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/>
          <w:b/>
          <w:sz w:val="30"/>
          <w:szCs w:val="30"/>
        </w:rPr>
      </w:pPr>
      <w:bookmarkStart w:id="0" w:name="_GoBack"/>
      <w:bookmarkEnd w:id="0"/>
      <w:r>
        <w:rPr>
          <w:rFonts w:ascii="宋体" w:hAnsi="宋体" w:eastAsia="宋体"/>
          <w:b/>
          <w:sz w:val="30"/>
          <w:szCs w:val="30"/>
        </w:rPr>
        <w:t>纯蒸汽质量检测仪用户需求</w:t>
      </w:r>
    </w:p>
    <w:p>
      <w:pPr>
        <w:jc w:val="center"/>
        <w:rPr>
          <w:rFonts w:hint="eastAsia" w:ascii="宋体" w:hAnsi="宋体" w:eastAsia="宋体"/>
          <w:b/>
          <w:sz w:val="30"/>
          <w:szCs w:val="30"/>
        </w:rPr>
      </w:pPr>
    </w:p>
    <w:p>
      <w:pPr>
        <w:spacing w:line="420" w:lineRule="exact"/>
        <w:jc w:val="left"/>
        <w:rPr>
          <w:rFonts w:hint="eastAsia" w:ascii="宋体" w:hAnsi="宋体" w:eastAsia="宋体"/>
          <w:b/>
          <w:sz w:val="24"/>
          <w:szCs w:val="24"/>
        </w:rPr>
      </w:pPr>
      <w:r>
        <w:rPr>
          <w:rFonts w:ascii="宋体" w:hAnsi="宋体" w:eastAsia="宋体"/>
          <w:b/>
          <w:sz w:val="24"/>
          <w:szCs w:val="24"/>
        </w:rPr>
        <w:t>一、外观、材质</w:t>
      </w:r>
    </w:p>
    <w:p>
      <w:pPr>
        <w:spacing w:line="420" w:lineRule="exact"/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1.设备外壳材质应坚固、易于清洁，且能进行灭菌/消毒，带入洁净区操作，任何设备及配件制造中使用到的材质不得影响纯蒸汽指标的检测，设备整体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</w:rPr>
        <w:t>便于操作、清洁、维护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spacing w:line="420" w:lineRule="exact"/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2.设备材质能耐受相应的温度与压力的纯蒸汽，采用316L不锈钢材质。</w:t>
      </w:r>
    </w:p>
    <w:p>
      <w:pPr>
        <w:spacing w:line="420" w:lineRule="exact"/>
        <w:jc w:val="left"/>
        <w:rPr>
          <w:rFonts w:hint="eastAsia" w:ascii="宋体" w:hAnsi="宋体" w:eastAsia="宋体"/>
          <w:b/>
          <w:sz w:val="24"/>
          <w:szCs w:val="24"/>
        </w:rPr>
      </w:pPr>
      <w:r>
        <w:rPr>
          <w:rFonts w:ascii="宋体" w:hAnsi="宋体" w:eastAsia="宋体"/>
          <w:b/>
          <w:sz w:val="24"/>
          <w:szCs w:val="24"/>
        </w:rPr>
        <w:t>二、功能及技术要求</w:t>
      </w:r>
    </w:p>
    <w:p>
      <w:pPr>
        <w:spacing w:line="420" w:lineRule="exact"/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1.设备可以直接检测一定压力（0.2Mpa～2Mpa）纯蒸汽的不凝气体、过热度和干燥度值三项指标。应提供检测纯蒸汽的不凝气体、过热度和干燥度全套装置，我方不需要增加其他配件直接可以使用。</w:t>
      </w:r>
    </w:p>
    <w:p>
      <w:pPr>
        <w:spacing w:line="420" w:lineRule="exact"/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2.自动纯蒸汽质量检测仪整机操作简单、便捷，不需要外接冷却水；设备须具备蓄电功能，不需要插电，便于现场环境使用。</w:t>
      </w:r>
    </w:p>
    <w:p>
      <w:pPr>
        <w:spacing w:line="420" w:lineRule="exact"/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3.直接接触纯蒸汽的内部管路应无缝隙，能耐受长时间的纯蒸汽的侵蚀，并且具有完全排水的能力，防止设备内部积水。</w:t>
      </w:r>
    </w:p>
    <w:p>
      <w:pPr>
        <w:spacing w:line="420" w:lineRule="exact"/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4.设备配备的检测不凝气体、过热度和干燥度的仪等应提供法定计量机构的校准证书。</w:t>
      </w:r>
    </w:p>
    <w:p>
      <w:pPr>
        <w:spacing w:line="420" w:lineRule="exact"/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5.检测数据可通过所配计算软件进行自动计算得到实验结果，可不具备数据追踪功能。</w:t>
      </w:r>
    </w:p>
    <w:p>
      <w:pPr>
        <w:spacing w:line="420" w:lineRule="exact"/>
        <w:jc w:val="left"/>
        <w:rPr>
          <w:rFonts w:hint="eastAsia"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三、使用环境</w:t>
      </w:r>
    </w:p>
    <w:p>
      <w:pPr>
        <w:spacing w:line="420" w:lineRule="exact"/>
        <w:ind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环境：温度20～50℃；相对湿度20%～75%</w:t>
      </w:r>
    </w:p>
    <w:p>
      <w:pPr>
        <w:spacing w:line="420" w:lineRule="exact"/>
        <w:jc w:val="left"/>
        <w:rPr>
          <w:rFonts w:hint="eastAsia" w:ascii="宋体" w:hAnsi="宋体" w:eastAsia="宋体"/>
          <w:b/>
          <w:sz w:val="24"/>
          <w:szCs w:val="24"/>
        </w:rPr>
      </w:pPr>
      <w:r>
        <w:rPr>
          <w:rFonts w:ascii="宋体" w:hAnsi="宋体" w:eastAsia="宋体"/>
          <w:b/>
          <w:sz w:val="24"/>
          <w:szCs w:val="24"/>
        </w:rPr>
        <w:t>四、</w:t>
      </w:r>
      <w:r>
        <w:rPr>
          <w:rFonts w:hint="eastAsia" w:ascii="宋体" w:hAnsi="宋体" w:eastAsia="宋体"/>
          <w:b/>
          <w:sz w:val="24"/>
          <w:szCs w:val="24"/>
        </w:rPr>
        <w:t>验证及培训要求</w:t>
      </w:r>
    </w:p>
    <w:p>
      <w:pPr>
        <w:spacing w:line="420" w:lineRule="exact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1.</w:t>
      </w:r>
      <w:r>
        <w:rPr>
          <w:rFonts w:hint="eastAsia" w:ascii="宋体" w:hAnsi="宋体" w:eastAsia="宋体" w:cs="宋体"/>
          <w:kern w:val="0"/>
          <w:sz w:val="24"/>
          <w:szCs w:val="24"/>
        </w:rPr>
        <w:t>提供整套系统的IQ、0Q、PQ验证文件，验证时与我方共同完成。</w:t>
      </w:r>
    </w:p>
    <w:p>
      <w:pPr>
        <w:spacing w:line="420" w:lineRule="exact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2.现场培训至我方操作人员熟练使用仪器；当我方有人员变动时，可再次提供一次现场培训。</w:t>
      </w:r>
    </w:p>
    <w:p>
      <w:pPr>
        <w:spacing w:line="420" w:lineRule="exact"/>
        <w:jc w:val="left"/>
        <w:rPr>
          <w:rFonts w:hint="eastAsia" w:ascii="宋体" w:hAnsi="宋体" w:eastAsia="宋体" w:cs="宋体"/>
          <w:b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五、售后服务</w:t>
      </w:r>
    </w:p>
    <w:p>
      <w:pPr>
        <w:spacing w:line="420" w:lineRule="exact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1.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提供1年保修期，对设备终生保修。</w:t>
      </w:r>
    </w:p>
    <w:p>
      <w:pPr>
        <w:spacing w:line="420" w:lineRule="exact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2.提供技术支持联系方式，设备须维修时，当</w:t>
      </w:r>
      <w:r>
        <w:rPr>
          <w:rFonts w:hint="eastAsia" w:ascii="宋体" w:hAnsi="宋体" w:eastAsia="宋体" w:cs="宋体"/>
          <w:kern w:val="0"/>
          <w:sz w:val="24"/>
          <w:szCs w:val="24"/>
        </w:rPr>
        <w:t>接到需求方电话咨询时应在2小时内给予技术支持；当</w:t>
      </w:r>
      <w:r>
        <w:rPr>
          <w:rFonts w:hint="eastAsia" w:ascii="宋体" w:hAnsi="宋体" w:eastAsia="宋体" w:cs="宋体"/>
          <w:sz w:val="24"/>
          <w:szCs w:val="24"/>
        </w:rPr>
        <w:t>提出维修要求后，48小时内派服务工程师到达甲方的工作现场进行维修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。</w:t>
      </w:r>
    </w:p>
    <w:p>
      <w:pPr>
        <w:spacing w:line="420" w:lineRule="exact"/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</w:p>
    <w:p>
      <w:pPr>
        <w:spacing w:line="420" w:lineRule="exact"/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</w:p>
    <w:p>
      <w:pPr>
        <w:spacing w:line="420" w:lineRule="exact"/>
        <w:jc w:val="center"/>
        <w:rPr>
          <w:rFonts w:hint="eastAsia"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纯蒸汽冷凝水取样器</w:t>
      </w:r>
      <w:r>
        <w:rPr>
          <w:rFonts w:ascii="宋体" w:hAnsi="宋体" w:eastAsia="宋体"/>
          <w:b/>
          <w:sz w:val="30"/>
          <w:szCs w:val="30"/>
        </w:rPr>
        <w:t>用户需求</w:t>
      </w:r>
    </w:p>
    <w:p>
      <w:pPr>
        <w:spacing w:line="420" w:lineRule="exact"/>
        <w:jc w:val="center"/>
        <w:rPr>
          <w:rFonts w:hint="eastAsia" w:ascii="宋体" w:hAnsi="宋体" w:eastAsia="宋体"/>
          <w:b/>
          <w:sz w:val="30"/>
          <w:szCs w:val="30"/>
        </w:rPr>
      </w:pPr>
    </w:p>
    <w:p>
      <w:pPr>
        <w:spacing w:line="420" w:lineRule="exact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1.</w:t>
      </w:r>
      <w:r>
        <w:rPr>
          <w:rFonts w:ascii="宋体" w:hAnsi="宋体" w:eastAsia="宋体"/>
          <w:sz w:val="24"/>
          <w:szCs w:val="24"/>
        </w:rPr>
        <w:t>材料、外观</w:t>
      </w:r>
    </w:p>
    <w:p>
      <w:pPr>
        <w:pStyle w:val="8"/>
        <w:widowControl/>
        <w:spacing w:line="420" w:lineRule="exact"/>
        <w:ind w:firstLine="480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设备主体部分材料应平整、光洁，不易脱落污染物。耐腐蚀，可受消毒的擦拭清洁。所有和蒸汽接触部件必须为3</w:t>
      </w:r>
      <w:r>
        <w:rPr>
          <w:rFonts w:ascii="宋体" w:hAnsi="宋体" w:eastAsia="宋体" w:cs="Times New Roman"/>
          <w:sz w:val="24"/>
          <w:szCs w:val="24"/>
        </w:rPr>
        <w:t>16L</w:t>
      </w:r>
      <w:r>
        <w:rPr>
          <w:rFonts w:hint="eastAsia" w:ascii="宋体" w:hAnsi="宋体" w:eastAsia="宋体" w:cs="Times New Roman"/>
          <w:sz w:val="24"/>
          <w:szCs w:val="24"/>
        </w:rPr>
        <w:t>不锈钢材质。</w:t>
      </w:r>
    </w:p>
    <w:p>
      <w:pPr>
        <w:widowControl/>
        <w:spacing w:line="420" w:lineRule="exact"/>
        <w:jc w:val="lef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2.功能及技术要求</w:t>
      </w:r>
    </w:p>
    <w:p>
      <w:pPr>
        <w:widowControl/>
        <w:spacing w:line="420" w:lineRule="exact"/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2.1 设备应具备蓄电功能，</w:t>
      </w:r>
      <w:r>
        <w:rPr>
          <w:rFonts w:hint="eastAsia" w:ascii="宋体" w:hAnsi="宋体" w:eastAsia="宋体"/>
          <w:sz w:val="24"/>
          <w:szCs w:val="24"/>
        </w:rPr>
        <w:t>不需要插电；不需要外接冷却水。</w:t>
      </w:r>
    </w:p>
    <w:p>
      <w:pPr>
        <w:widowControl/>
        <w:spacing w:line="420" w:lineRule="exact"/>
        <w:ind w:firstLine="480" w:firstLineChars="200"/>
        <w:jc w:val="left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2.2 设备应具备自带灭菌功能。</w:t>
      </w:r>
    </w:p>
    <w:p>
      <w:pPr>
        <w:spacing w:line="420" w:lineRule="exact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3.培训及售后</w:t>
      </w:r>
    </w:p>
    <w:p>
      <w:pPr>
        <w:spacing w:line="420" w:lineRule="exact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3.1 现场培训至我方操作人员熟练使用仪器；当我方有人员变动时，可再次提供一次现场培训。</w:t>
      </w:r>
    </w:p>
    <w:p>
      <w:pPr>
        <w:spacing w:line="420" w:lineRule="exact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3.2 提供技术支持联系方式，设备须维修时，当</w:t>
      </w:r>
      <w:r>
        <w:rPr>
          <w:rFonts w:hint="eastAsia" w:ascii="宋体" w:hAnsi="宋体" w:eastAsia="宋体" w:cs="宋体"/>
          <w:kern w:val="0"/>
          <w:sz w:val="24"/>
          <w:szCs w:val="24"/>
        </w:rPr>
        <w:t>接到需求方电话咨询时应在2小时内给予技术支持；当</w:t>
      </w:r>
      <w:r>
        <w:rPr>
          <w:rFonts w:hint="eastAsia" w:ascii="宋体" w:hAnsi="宋体" w:eastAsia="宋体" w:cs="宋体"/>
          <w:sz w:val="24"/>
          <w:szCs w:val="24"/>
        </w:rPr>
        <w:t>提出维修要求后，48小时内派服务工程师到达甲方的工作现场进行维修</w:t>
      </w:r>
      <w:r>
        <w:rPr>
          <w:rFonts w:hint="eastAsia" w:ascii="宋体" w:hAnsi="宋体" w:eastAsia="宋体" w:cs="宋体"/>
          <w:bCs/>
          <w:kern w:val="0"/>
          <w:sz w:val="24"/>
          <w:szCs w:val="24"/>
        </w:rPr>
        <w:t>。</w:t>
      </w:r>
    </w:p>
    <w:p>
      <w:pPr>
        <w:spacing w:line="420" w:lineRule="exact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3.3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提供1年保修期，对设备终生保修。</w:t>
      </w:r>
    </w:p>
    <w:p>
      <w:pPr>
        <w:spacing w:line="420" w:lineRule="exact"/>
        <w:jc w:val="left"/>
        <w:rPr>
          <w:rFonts w:ascii="宋体" w:hAnsi="宋体" w:eastAsia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E4B"/>
    <w:rsid w:val="001D0627"/>
    <w:rsid w:val="001D0B22"/>
    <w:rsid w:val="0021132A"/>
    <w:rsid w:val="00241D4D"/>
    <w:rsid w:val="003A3CBD"/>
    <w:rsid w:val="003F3237"/>
    <w:rsid w:val="00514358"/>
    <w:rsid w:val="0058524D"/>
    <w:rsid w:val="006F1CF5"/>
    <w:rsid w:val="00931C74"/>
    <w:rsid w:val="00C91644"/>
    <w:rsid w:val="00DE6E4B"/>
    <w:rsid w:val="00F70847"/>
    <w:rsid w:val="00FD1A87"/>
    <w:rsid w:val="02970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142</Words>
  <Characters>812</Characters>
  <Lines>6</Lines>
  <Paragraphs>1</Paragraphs>
  <TotalTime>42</TotalTime>
  <ScaleCrop>false</ScaleCrop>
  <LinksUpToDate>false</LinksUpToDate>
  <CharactersWithSpaces>953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2024-02-26T01:45:00Z</dcterms:created>
  <dc:creator>微软用户</dc:creator>
  <cp:lastModifiedBy>Administrator</cp:lastModifiedBy>
  <dcterms:modified xsi:type="dcterms:W3CDTF">2024-02-26T02:40:41Z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C447E8121C0C4C86BE9C67490AD9B082_13</vt:lpwstr>
  </property>
</Properties>
</file>